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EC" w:rsidRPr="00DD5FEC" w:rsidRDefault="00DD5FEC" w:rsidP="00DD5F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D5FEC">
        <w:rPr>
          <w:rFonts w:ascii="Times New Roman" w:eastAsia="Times New Roman" w:hAnsi="Times New Roman" w:cs="Times New Roman"/>
          <w:b/>
          <w:bCs/>
          <w:sz w:val="36"/>
          <w:szCs w:val="36"/>
        </w:rPr>
        <w:t>TÀI LIỆU ĐẠI HỘI CỔ ĐÔNG NĂM 2013</w:t>
      </w:r>
    </w:p>
    <w:p w:rsidR="00DD5FEC" w:rsidRPr="00DD5FEC" w:rsidRDefault="00DD5FEC" w:rsidP="00DD5FEC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pacing w:val="-12"/>
          <w:sz w:val="25"/>
          <w:szCs w:val="25"/>
        </w:rPr>
        <w:t>TẬP ĐOÀN CÔNG NGHIỆP CAO SUVN</w:t>
      </w:r>
      <w:r w:rsidRPr="00DD5FEC">
        <w:rPr>
          <w:rFonts w:ascii="Times New Roman" w:eastAsia="Times New Roman" w:hAnsi="Times New Roman" w:cs="Times New Roman"/>
          <w:sz w:val="25"/>
          <w:szCs w:val="25"/>
        </w:rPr>
        <w:t xml:space="preserve">        </w:t>
      </w:r>
      <w:r w:rsidRPr="00DD5FE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CỘNG HÒA XÃ HỘI CHỦ NGHĨA VIỆT NAM</w:t>
      </w:r>
    </w:p>
    <w:p w:rsidR="00DD5FEC" w:rsidRPr="00DD5FEC" w:rsidRDefault="00DD5FEC" w:rsidP="00DD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   CÔNG TY CP XÂY DỰNG - ĐỊA ỐC CAO SU                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5"/>
          <w:szCs w:val="25"/>
        </w:rPr>
        <w:t>Độc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5"/>
          <w:szCs w:val="25"/>
        </w:rPr>
        <w:t>lập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-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5"/>
          <w:szCs w:val="25"/>
        </w:rPr>
        <w:t>Tự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do -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5"/>
          <w:szCs w:val="25"/>
        </w:rPr>
        <w:t>Hạnh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5"/>
          <w:szCs w:val="25"/>
        </w:rPr>
        <w:t>phúc</w:t>
      </w:r>
      <w:proofErr w:type="spellEnd"/>
    </w:p>
    <w:p w:rsidR="00DD5FEC" w:rsidRPr="00DD5FEC" w:rsidRDefault="00DD5FEC" w:rsidP="00DD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5.75pt;height:1.35pt"/>
        </w:pict>
      </w:r>
      <w:r w:rsidRPr="00DD5FEC">
        <w:rPr>
          <w:rFonts w:ascii="Times New Roman" w:eastAsia="Times New Roman" w:hAnsi="Times New Roman" w:cs="Times New Roman"/>
          <w:sz w:val="25"/>
          <w:szCs w:val="25"/>
        </w:rPr>
        <w:t xml:space="preserve">                                                                                                         </w:t>
      </w:r>
    </w:p>
    <w:p w:rsidR="00DD5FEC" w:rsidRPr="00DD5FEC" w:rsidRDefault="00DD5FEC" w:rsidP="00DD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5"/>
          <w:szCs w:val="25"/>
        </w:rPr>
        <w:t xml:space="preserve">                   </w:t>
      </w:r>
      <w:proofErr w:type="spellStart"/>
      <w:proofErr w:type="gramStart"/>
      <w:r w:rsidRPr="00DD5FEC">
        <w:rPr>
          <w:rFonts w:ascii="Times New Roman" w:eastAsia="Times New Roman" w:hAnsi="Times New Roman" w:cs="Times New Roman"/>
          <w:spacing w:val="-10"/>
          <w:sz w:val="25"/>
          <w:szCs w:val="25"/>
        </w:rPr>
        <w:t>Số</w:t>
      </w:r>
      <w:proofErr w:type="spellEnd"/>
      <w:r w:rsidRPr="00DD5FEC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:</w:t>
      </w:r>
      <w:proofErr w:type="gramEnd"/>
      <w:r w:rsidRPr="00DD5FEC">
        <w:rPr>
          <w:rFonts w:ascii="Times New Roman" w:eastAsia="Times New Roman" w:hAnsi="Times New Roman" w:cs="Times New Roman"/>
          <w:spacing w:val="-10"/>
          <w:sz w:val="25"/>
          <w:szCs w:val="25"/>
        </w:rPr>
        <w:t> 01/</w:t>
      </w:r>
      <w:proofErr w:type="spellStart"/>
      <w:r w:rsidRPr="00DD5FEC">
        <w:rPr>
          <w:rFonts w:ascii="Times New Roman" w:eastAsia="Times New Roman" w:hAnsi="Times New Roman" w:cs="Times New Roman"/>
          <w:spacing w:val="-10"/>
          <w:sz w:val="25"/>
          <w:szCs w:val="25"/>
        </w:rPr>
        <w:t>TTr</w:t>
      </w:r>
      <w:proofErr w:type="spellEnd"/>
      <w:r w:rsidRPr="00DD5FEC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- XDĐOCS-</w:t>
      </w:r>
      <w:r w:rsidRPr="00DD5FEC">
        <w:rPr>
          <w:rFonts w:ascii="Times New Roman" w:eastAsia="Times New Roman" w:hAnsi="Times New Roman" w:cs="Times New Roman"/>
          <w:caps/>
          <w:spacing w:val="-10"/>
          <w:sz w:val="25"/>
          <w:szCs w:val="25"/>
        </w:rPr>
        <w:t>HĐQT</w:t>
      </w:r>
      <w:r w:rsidRPr="00DD5FEC">
        <w:rPr>
          <w:rFonts w:ascii="Times New Roman" w:eastAsia="Times New Roman" w:hAnsi="Times New Roman" w:cs="Times New Roman"/>
          <w:sz w:val="25"/>
          <w:szCs w:val="25"/>
        </w:rPr>
        <w:t xml:space="preserve">         </w:t>
      </w:r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TP. </w:t>
      </w:r>
      <w:proofErr w:type="spellStart"/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>Hồ</w:t>
      </w:r>
      <w:proofErr w:type="spellEnd"/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>Chí</w:t>
      </w:r>
      <w:proofErr w:type="spellEnd"/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Minh, </w:t>
      </w:r>
      <w:proofErr w:type="spellStart"/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>ngày</w:t>
      </w:r>
      <w:proofErr w:type="spellEnd"/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02 </w:t>
      </w:r>
      <w:proofErr w:type="spellStart"/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>tháng</w:t>
      </w:r>
      <w:proofErr w:type="spellEnd"/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4 </w:t>
      </w:r>
      <w:proofErr w:type="spellStart"/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>năm</w:t>
      </w:r>
      <w:proofErr w:type="spellEnd"/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2013</w:t>
      </w:r>
    </w:p>
    <w:p w:rsidR="00DD5FEC" w:rsidRPr="00DD5FEC" w:rsidRDefault="00DD5FEC" w:rsidP="00DD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DD5FEC" w:rsidRPr="00DD5FEC" w:rsidRDefault="00DD5FEC" w:rsidP="00DD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40"/>
          <w:szCs w:val="40"/>
        </w:rPr>
        <w:t>                                TỜ TRÌNH</w:t>
      </w:r>
    </w:p>
    <w:p w:rsidR="00DD5FEC" w:rsidRPr="00DD5FEC" w:rsidRDefault="00DD5FEC" w:rsidP="00DD5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việc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phân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phối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lợi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nhuận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chi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trả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cổ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tức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năm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2012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D5FEC" w:rsidRPr="00DD5FEC" w:rsidRDefault="00DD5FEC" w:rsidP="00DD5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phương</w:t>
      </w:r>
      <w:proofErr w:type="spellEnd"/>
      <w:proofErr w:type="gram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phân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phối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lợi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nhuận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chi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trả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cổ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tức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năm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2013</w:t>
      </w:r>
    </w:p>
    <w:p w:rsidR="00DD5FEC" w:rsidRPr="00DD5FEC" w:rsidRDefault="00DD5FEC" w:rsidP="00DD5FEC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I.</w:t>
      </w:r>
      <w:r w:rsidRPr="00DD5FEC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    </w:t>
      </w:r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PHÂN PHỐI LỢI NHUẬN, CHI TRẢ CỔ TỨC NĂM 2012 </w:t>
      </w:r>
    </w:p>
    <w:p w:rsidR="00DD5FEC" w:rsidRPr="00DD5FEC" w:rsidRDefault="00DD5FEC" w:rsidP="00DD5F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họat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5FEC" w:rsidRPr="00DD5FEC" w:rsidRDefault="00DD5FEC" w:rsidP="00DD5F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2012,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nhuận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6.242.796.529</w:t>
      </w:r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đồng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D5FE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nhuận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6.242.796.529</w:t>
      </w:r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đồng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D5FEC" w:rsidRPr="00DD5FEC" w:rsidRDefault="00DD5FEC" w:rsidP="00DD5F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qui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nhuận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qua,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lơi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nhuận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2012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5FEC" w:rsidRPr="00DD5FEC" w:rsidRDefault="00DD5FEC" w:rsidP="00DD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     -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nhuận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2011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D5FEC">
        <w:rPr>
          <w:rFonts w:ascii="Times New Roman" w:eastAsia="Times New Roman" w:hAnsi="Times New Roman" w:cs="Times New Roman"/>
          <w:sz w:val="28"/>
          <w:szCs w:val="28"/>
        </w:rPr>
        <w:t>sang :765.011.329đồng</w:t>
      </w:r>
      <w:proofErr w:type="gramEnd"/>
    </w:p>
    <w:p w:rsidR="00DD5FEC" w:rsidRPr="00DD5FEC" w:rsidRDefault="00DD5FEC" w:rsidP="00DD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     -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nhuận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2012               :   7.908.313.310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</w:p>
    <w:p w:rsidR="00DD5FEC" w:rsidRPr="00DD5FEC" w:rsidRDefault="00DD5FEC" w:rsidP="00DD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TNDN                                                        :   1.665.516.780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</w:p>
    <w:p w:rsidR="00DD5FEC" w:rsidRPr="00DD5FEC" w:rsidRDefault="00DD5FEC" w:rsidP="00DD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TNDN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       :   1.481.810.423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5FEC" w:rsidRPr="00DD5FEC" w:rsidRDefault="00DD5FEC" w:rsidP="00DD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TNDN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miễn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quỹ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5FEC" w:rsidRPr="00DD5FEC" w:rsidRDefault="00DD5FEC" w:rsidP="00DD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     :     183.706.357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D5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5FEC" w:rsidRPr="00DD5FEC" w:rsidRDefault="00DD5FEC" w:rsidP="00DD5F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Trích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Quỹ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(5%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nhuận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)    :     312.139.826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</w:p>
    <w:p w:rsidR="00DD5FEC" w:rsidRPr="00DD5FEC" w:rsidRDefault="00DD5FEC" w:rsidP="00DD5F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Trích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Quỹ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khen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(12%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nhuận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proofErr w:type="gramStart"/>
      <w:r w:rsidRPr="00DD5FEC">
        <w:rPr>
          <w:rFonts w:ascii="Times New Roman" w:eastAsia="Times New Roman" w:hAnsi="Times New Roman" w:cs="Times New Roman"/>
          <w:sz w:val="28"/>
          <w:szCs w:val="28"/>
        </w:rPr>
        <w:t>) :</w:t>
      </w:r>
      <w:proofErr w:type="gram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 749.135.584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</w:p>
    <w:p w:rsidR="00DD5FEC" w:rsidRPr="00DD5FEC" w:rsidRDefault="00DD5FEC" w:rsidP="00DD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     -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Trích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tthù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5FEC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HĐQT &amp; Ban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soát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ĐHĐCĐ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2012: </w:t>
      </w:r>
    </w:p>
    <w:p w:rsidR="00DD5FEC" w:rsidRPr="00DD5FEC" w:rsidRDefault="00DD5FEC" w:rsidP="00DD5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(= LNST x 3%)                                                  :     187.283.896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</w:p>
    <w:p w:rsidR="00DD5FEC" w:rsidRPr="00DD5FEC" w:rsidRDefault="00DD5FEC" w:rsidP="00DD5F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tức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2012 (12%)                                     : 5.400.000.000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</w:p>
    <w:p w:rsidR="00DD5FEC" w:rsidRPr="00DD5FEC" w:rsidRDefault="00DD5FEC" w:rsidP="00DD5F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nhuận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sang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                  :   359.551.772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5FEC" w:rsidRPr="00DD5FEC" w:rsidRDefault="00DD5FEC" w:rsidP="00DD5FEC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II.</w:t>
      </w:r>
      <w:r w:rsidRPr="00DD5FEC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   </w:t>
      </w:r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PHƯƠNG </w:t>
      </w:r>
      <w:proofErr w:type="gram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ÁN</w:t>
      </w:r>
      <w:proofErr w:type="gram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PHÂN PHỐI LỢI NHUẬN, CHI TRẢ CỔ TỨC NĂM 2013</w:t>
      </w:r>
    </w:p>
    <w:p w:rsidR="00DD5FEC" w:rsidRPr="00DD5FEC" w:rsidRDefault="00DD5FEC" w:rsidP="00DD5F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ốc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Cao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5FEC" w:rsidRPr="00DD5FEC" w:rsidRDefault="00DD5FEC" w:rsidP="00DD5F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họach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họat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D5FEC">
        <w:rPr>
          <w:rFonts w:ascii="Times New Roman" w:eastAsia="Times New Roman" w:hAnsi="Times New Roman" w:cs="Times New Roman"/>
          <w:sz w:val="28"/>
          <w:szCs w:val="28"/>
        </w:rPr>
        <w:t>2013 :</w:t>
      </w:r>
      <w:proofErr w:type="gramEnd"/>
    </w:p>
    <w:p w:rsidR="00DD5FEC" w:rsidRPr="00DD5FEC" w:rsidRDefault="00DD5FEC" w:rsidP="00DD5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8"/>
          <w:szCs w:val="28"/>
        </w:rPr>
        <w:t>+ 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nhuận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                : 7.803.000.000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5FEC" w:rsidRPr="00DD5FEC" w:rsidRDefault="00DD5FEC" w:rsidP="00DD5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8"/>
          <w:szCs w:val="28"/>
        </w:rPr>
        <w:t>+ 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TNDN                                                     : 1.650.000.000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5FEC" w:rsidRPr="00DD5FEC" w:rsidRDefault="00DD5FEC" w:rsidP="00DD5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5FEC">
        <w:rPr>
          <w:rFonts w:ascii="Times New Roman" w:eastAsia="Times New Roman" w:hAnsi="Times New Roman" w:cs="Times New Roman"/>
          <w:sz w:val="28"/>
          <w:szCs w:val="28"/>
        </w:rPr>
        <w:t>+  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proofErr w:type="gram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nhuận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 : 6.153.000.000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5FEC" w:rsidRPr="00DD5FEC" w:rsidRDefault="00DD5FEC" w:rsidP="00DD5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lastRenderedPageBreak/>
        <w:t>Hội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ốc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Cao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5FEC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nhuận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D5FEC" w:rsidRPr="00DD5FEC" w:rsidRDefault="00DD5FEC" w:rsidP="00DD5F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5FEC">
        <w:rPr>
          <w:rFonts w:ascii="Times New Roman" w:eastAsia="Times New Roman" w:hAnsi="Times New Roman" w:cs="Times New Roman"/>
          <w:sz w:val="28"/>
          <w:szCs w:val="28"/>
        </w:rPr>
        <w:t>ĐVT :</w:t>
      </w:r>
      <w:proofErr w:type="gram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</w:p>
    <w:tbl>
      <w:tblPr>
        <w:tblW w:w="9465" w:type="dxa"/>
        <w:tblCellMar>
          <w:left w:w="0" w:type="dxa"/>
          <w:right w:w="0" w:type="dxa"/>
        </w:tblCellMar>
        <w:tblLook w:val="04A0"/>
      </w:tblPr>
      <w:tblGrid>
        <w:gridCol w:w="758"/>
        <w:gridCol w:w="5828"/>
        <w:gridCol w:w="2879"/>
      </w:tblGrid>
      <w:tr w:rsidR="00DD5FEC" w:rsidRPr="00DD5FEC" w:rsidTr="00DD5FEC"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EC" w:rsidRPr="00DD5FEC" w:rsidRDefault="00DD5FEC" w:rsidP="00DD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5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EC" w:rsidRPr="00DD5FEC" w:rsidRDefault="00DD5FEC" w:rsidP="00DD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KHOẢN MỤC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EC" w:rsidRPr="00DD5FEC" w:rsidRDefault="00DD5FEC" w:rsidP="00DD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 TIỀN</w:t>
            </w:r>
          </w:p>
        </w:tc>
      </w:tr>
      <w:tr w:rsidR="00DD5FEC" w:rsidRPr="00DD5FEC" w:rsidTr="00DD5FEC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EC" w:rsidRPr="00DD5FEC" w:rsidRDefault="00DD5FEC" w:rsidP="00DD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EC" w:rsidRPr="00DD5FEC" w:rsidRDefault="00DD5FEC" w:rsidP="00DD5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Lợi</w:t>
            </w:r>
            <w:proofErr w:type="spellEnd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nhuận</w:t>
            </w:r>
            <w:proofErr w:type="spellEnd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còn</w:t>
            </w:r>
            <w:proofErr w:type="spellEnd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5FEC" w:rsidRPr="00DD5FEC" w:rsidRDefault="00DD5FEC" w:rsidP="00D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359.551.772</w:t>
            </w:r>
          </w:p>
        </w:tc>
      </w:tr>
      <w:tr w:rsidR="00DD5FEC" w:rsidRPr="00DD5FEC" w:rsidTr="00DD5FEC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EC" w:rsidRPr="00DD5FEC" w:rsidRDefault="00DD5FEC" w:rsidP="00DD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EC" w:rsidRPr="00DD5FEC" w:rsidRDefault="00DD5FEC" w:rsidP="00DD5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Lợi</w:t>
            </w:r>
            <w:proofErr w:type="spellEnd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nhuận</w:t>
            </w:r>
            <w:proofErr w:type="spellEnd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thuế</w:t>
            </w:r>
            <w:proofErr w:type="spellEnd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5FEC" w:rsidRPr="00DD5FEC" w:rsidRDefault="00DD5FEC" w:rsidP="00D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6.153.000.000</w:t>
            </w:r>
          </w:p>
        </w:tc>
      </w:tr>
      <w:tr w:rsidR="00DD5FEC" w:rsidRPr="00DD5FEC" w:rsidTr="00DD5FEC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EC" w:rsidRPr="00DD5FEC" w:rsidRDefault="00DD5FEC" w:rsidP="00DD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EC" w:rsidRPr="00DD5FEC" w:rsidRDefault="00DD5FEC" w:rsidP="00DD5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Trích</w:t>
            </w:r>
            <w:proofErr w:type="spellEnd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Quỹ</w:t>
            </w:r>
            <w:proofErr w:type="spellEnd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tài</w:t>
            </w:r>
            <w:proofErr w:type="spellEnd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(= LNSTx5%)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5FEC" w:rsidRPr="00DD5FEC" w:rsidRDefault="00DD5FEC" w:rsidP="00D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307.650.000</w:t>
            </w:r>
          </w:p>
        </w:tc>
      </w:tr>
      <w:tr w:rsidR="00DD5FEC" w:rsidRPr="00DD5FEC" w:rsidTr="00DD5FEC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EC" w:rsidRPr="00DD5FEC" w:rsidRDefault="00DD5FEC" w:rsidP="00DD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EC" w:rsidRPr="00DD5FEC" w:rsidRDefault="00DD5FEC" w:rsidP="00DD5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Trích</w:t>
            </w:r>
            <w:proofErr w:type="spellEnd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Quỹ</w:t>
            </w:r>
            <w:proofErr w:type="spellEnd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khen</w:t>
            </w:r>
            <w:proofErr w:type="spellEnd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thưởng</w:t>
            </w:r>
            <w:proofErr w:type="spellEnd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lợi</w:t>
            </w:r>
            <w:proofErr w:type="spellEnd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(= LNSTx12%)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5FEC" w:rsidRPr="00DD5FEC" w:rsidRDefault="00DD5FEC" w:rsidP="00D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738.360.000</w:t>
            </w:r>
          </w:p>
        </w:tc>
      </w:tr>
      <w:tr w:rsidR="00DD5FEC" w:rsidRPr="00DD5FEC" w:rsidTr="00DD5FEC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EC" w:rsidRPr="00DD5FEC" w:rsidRDefault="00DD5FEC" w:rsidP="00DD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EC" w:rsidRPr="00DD5FEC" w:rsidRDefault="00DD5FEC" w:rsidP="00DD5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Trích</w:t>
            </w:r>
            <w:proofErr w:type="spellEnd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thù</w:t>
            </w:r>
            <w:proofErr w:type="spellEnd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lao</w:t>
            </w:r>
            <w:proofErr w:type="spellEnd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thưởng</w:t>
            </w:r>
            <w:proofErr w:type="spellEnd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HĐQT &amp; Ban </w:t>
            </w:r>
            <w:proofErr w:type="spellStart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soát</w:t>
            </w:r>
            <w:proofErr w:type="spellEnd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(= LNSTx3%)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5FEC" w:rsidRPr="00DD5FEC" w:rsidRDefault="00DD5FEC" w:rsidP="00D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184.590.000</w:t>
            </w:r>
          </w:p>
        </w:tc>
      </w:tr>
      <w:tr w:rsidR="00DD5FEC" w:rsidRPr="00DD5FEC" w:rsidTr="00DD5FEC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EC" w:rsidRPr="00DD5FEC" w:rsidRDefault="00DD5FEC" w:rsidP="00DD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EC" w:rsidRPr="00DD5FEC" w:rsidRDefault="00DD5FEC" w:rsidP="00DD5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Chia</w:t>
            </w:r>
            <w:proofErr w:type="spellEnd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cổ</w:t>
            </w:r>
            <w:proofErr w:type="spellEnd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tức</w:t>
            </w:r>
            <w:proofErr w:type="spellEnd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2013 (9% VĐL)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5FEC" w:rsidRPr="00DD5FEC" w:rsidRDefault="00DD5FEC" w:rsidP="00D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4.770.055.000</w:t>
            </w:r>
          </w:p>
        </w:tc>
      </w:tr>
      <w:tr w:rsidR="00DD5FEC" w:rsidRPr="00DD5FEC" w:rsidTr="00DD5FEC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EC" w:rsidRPr="00DD5FEC" w:rsidRDefault="00DD5FEC" w:rsidP="00DD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FEC" w:rsidRPr="00DD5FEC" w:rsidRDefault="00DD5FEC" w:rsidP="00DD5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Lợi</w:t>
            </w:r>
            <w:proofErr w:type="spellEnd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nhuận</w:t>
            </w:r>
            <w:proofErr w:type="spellEnd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còn</w:t>
            </w:r>
            <w:proofErr w:type="spellEnd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2013 </w:t>
            </w:r>
            <w:proofErr w:type="spellStart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chuyển</w:t>
            </w:r>
            <w:proofErr w:type="spellEnd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sang </w:t>
            </w:r>
            <w:proofErr w:type="spellStart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>sau</w:t>
            </w:r>
            <w:proofErr w:type="spellEnd"/>
            <w:r w:rsidRPr="00DD5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(=1+2-3-4-5-6)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5FEC" w:rsidRPr="00DD5FEC" w:rsidRDefault="00DD5FEC" w:rsidP="00DD5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FEC">
              <w:rPr>
                <w:rFonts w:ascii="VNI-Times" w:eastAsia="Times New Roman" w:hAnsi="VNI-Times" w:cs="Times New Roman"/>
                <w:color w:val="000000"/>
                <w:sz w:val="28"/>
                <w:szCs w:val="28"/>
              </w:rPr>
              <w:t>511.896.772</w:t>
            </w:r>
          </w:p>
        </w:tc>
      </w:tr>
    </w:tbl>
    <w:p w:rsidR="00DD5FEC" w:rsidRPr="00DD5FEC" w:rsidRDefault="00DD5FEC" w:rsidP="00DD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Trân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proofErr w:type="gramStart"/>
      <w:r w:rsidRPr="00DD5FEC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DD5F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5FEC" w:rsidRPr="00DD5FEC" w:rsidRDefault="00DD5FEC" w:rsidP="00DD5FE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  </w:t>
      </w:r>
    </w:p>
    <w:p w:rsidR="00DD5FEC" w:rsidRPr="00DD5FEC" w:rsidRDefault="00DD5FEC" w:rsidP="00DD5FEC">
      <w:pPr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TM.</w:t>
      </w:r>
      <w:proofErr w:type="gram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HỘI ĐỒNG QUẢN TRỊ</w:t>
      </w:r>
    </w:p>
    <w:p w:rsidR="00DD5FEC" w:rsidRPr="00DD5FEC" w:rsidRDefault="00DD5FEC" w:rsidP="00DD5FEC">
      <w:pPr>
        <w:spacing w:after="0" w:line="240" w:lineRule="auto"/>
        <w:ind w:firstLine="6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CHỦ TỊCH</w:t>
      </w:r>
    </w:p>
    <w:p w:rsidR="00DD5FEC" w:rsidRPr="00DD5FEC" w:rsidRDefault="00DD5FEC" w:rsidP="00DD5FEC">
      <w:pPr>
        <w:spacing w:after="0" w:line="240" w:lineRule="auto"/>
        <w:ind w:firstLine="6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    (</w:t>
      </w:r>
      <w:proofErr w:type="spellStart"/>
      <w:proofErr w:type="gramStart"/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đã</w:t>
      </w:r>
      <w:proofErr w:type="spellEnd"/>
      <w:proofErr w:type="gramEnd"/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ký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</w:p>
    <w:p w:rsidR="00DD5FEC" w:rsidRPr="00DD5FEC" w:rsidRDefault="00DD5FEC" w:rsidP="00DD5FEC">
      <w:pPr>
        <w:spacing w:after="0" w:line="240" w:lineRule="auto"/>
        <w:ind w:firstLine="6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firstLine="6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Trần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Xuân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</w:p>
    <w:p w:rsidR="00DD5FEC" w:rsidRPr="00DD5FEC" w:rsidRDefault="00DD5FEC" w:rsidP="00DD5F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pacing w:val="-12"/>
          <w:sz w:val="25"/>
          <w:szCs w:val="25"/>
        </w:rPr>
        <w:lastRenderedPageBreak/>
        <w:t>TẬP ĐOÀN CÔNG NGHIỆP CAO SUVN</w:t>
      </w:r>
      <w:r w:rsidRPr="00DD5FEC">
        <w:rPr>
          <w:rFonts w:ascii="Times New Roman" w:eastAsia="Times New Roman" w:hAnsi="Times New Roman" w:cs="Times New Roman"/>
          <w:sz w:val="25"/>
          <w:szCs w:val="25"/>
        </w:rPr>
        <w:t xml:space="preserve">           </w:t>
      </w:r>
      <w:r w:rsidRPr="00DD5FEC">
        <w:rPr>
          <w:rFonts w:ascii="Times New Roman" w:eastAsia="Times New Roman" w:hAnsi="Times New Roman" w:cs="Times New Roman"/>
          <w:b/>
          <w:bCs/>
          <w:spacing w:val="-12"/>
          <w:sz w:val="25"/>
          <w:szCs w:val="25"/>
        </w:rPr>
        <w:t xml:space="preserve">CỘNG HÒA </w:t>
      </w:r>
      <w:proofErr w:type="gramStart"/>
      <w:r w:rsidRPr="00DD5FEC">
        <w:rPr>
          <w:rFonts w:ascii="Times New Roman" w:eastAsia="Times New Roman" w:hAnsi="Times New Roman" w:cs="Times New Roman"/>
          <w:b/>
          <w:bCs/>
          <w:spacing w:val="-12"/>
          <w:sz w:val="25"/>
          <w:szCs w:val="25"/>
        </w:rPr>
        <w:t>XÃ  HỘI</w:t>
      </w:r>
      <w:proofErr w:type="gramEnd"/>
      <w:r w:rsidRPr="00DD5FEC">
        <w:rPr>
          <w:rFonts w:ascii="Times New Roman" w:eastAsia="Times New Roman" w:hAnsi="Times New Roman" w:cs="Times New Roman"/>
          <w:b/>
          <w:bCs/>
          <w:spacing w:val="-12"/>
          <w:sz w:val="25"/>
          <w:szCs w:val="25"/>
        </w:rPr>
        <w:t xml:space="preserve"> CHỦ NGHĨA VIỆT NAM</w:t>
      </w:r>
    </w:p>
    <w:p w:rsidR="00DD5FEC" w:rsidRPr="00DD5FEC" w:rsidRDefault="00DD5FEC" w:rsidP="00DD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   CÔNG TY CP XÂY DỰNG - ĐỊA ỐC CAO SU                 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5"/>
          <w:szCs w:val="25"/>
        </w:rPr>
        <w:t>Độc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5"/>
          <w:szCs w:val="25"/>
        </w:rPr>
        <w:t>lập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-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5"/>
          <w:szCs w:val="25"/>
        </w:rPr>
        <w:t>Tự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do -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5"/>
          <w:szCs w:val="25"/>
        </w:rPr>
        <w:t>Hạnh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5"/>
          <w:szCs w:val="25"/>
        </w:rPr>
        <w:t>phc</w:t>
      </w:r>
      <w:proofErr w:type="spellEnd"/>
    </w:p>
    <w:p w:rsidR="00DD5FEC" w:rsidRPr="00DD5FEC" w:rsidRDefault="00DD5FEC" w:rsidP="00DD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" style="width:118.85pt;height:1.35pt"/>
        </w:pict>
      </w:r>
      <w:r w:rsidRPr="00DD5FEC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" style="width:145.35pt;height:1.35pt"/>
        </w:pict>
      </w:r>
      <w:r w:rsidRPr="00DD5FEC">
        <w:rPr>
          <w:rFonts w:ascii="Times New Roman" w:eastAsia="Times New Roman" w:hAnsi="Times New Roman" w:cs="Times New Roman"/>
          <w:sz w:val="25"/>
          <w:szCs w:val="25"/>
        </w:rPr>
        <w:t xml:space="preserve">                                                </w:t>
      </w:r>
    </w:p>
    <w:p w:rsidR="00DD5FEC" w:rsidRPr="00DD5FEC" w:rsidRDefault="00DD5FEC" w:rsidP="00DD5F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5"/>
          <w:szCs w:val="25"/>
        </w:rPr>
        <w:t xml:space="preserve">                   </w:t>
      </w:r>
      <w:proofErr w:type="spellStart"/>
      <w:proofErr w:type="gramStart"/>
      <w:r w:rsidRPr="00DD5FEC">
        <w:rPr>
          <w:rFonts w:ascii="Times New Roman" w:eastAsia="Times New Roman" w:hAnsi="Times New Roman" w:cs="Times New Roman"/>
          <w:spacing w:val="-10"/>
          <w:sz w:val="25"/>
          <w:szCs w:val="25"/>
        </w:rPr>
        <w:t>Số</w:t>
      </w:r>
      <w:proofErr w:type="spellEnd"/>
      <w:r w:rsidRPr="00DD5FEC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:</w:t>
      </w:r>
      <w:proofErr w:type="gramEnd"/>
      <w:r w:rsidRPr="00DD5FEC">
        <w:rPr>
          <w:rFonts w:ascii="Times New Roman" w:eastAsia="Times New Roman" w:hAnsi="Times New Roman" w:cs="Times New Roman"/>
          <w:spacing w:val="-10"/>
          <w:sz w:val="25"/>
          <w:szCs w:val="25"/>
        </w:rPr>
        <w:t> 02/</w:t>
      </w:r>
      <w:proofErr w:type="spellStart"/>
      <w:r w:rsidRPr="00DD5FEC">
        <w:rPr>
          <w:rFonts w:ascii="Times New Roman" w:eastAsia="Times New Roman" w:hAnsi="Times New Roman" w:cs="Times New Roman"/>
          <w:spacing w:val="-10"/>
          <w:sz w:val="25"/>
          <w:szCs w:val="25"/>
        </w:rPr>
        <w:t>TTr</w:t>
      </w:r>
      <w:proofErr w:type="spellEnd"/>
      <w:r w:rsidRPr="00DD5FEC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- XDĐOCS-</w:t>
      </w:r>
      <w:r w:rsidRPr="00DD5FEC">
        <w:rPr>
          <w:rFonts w:ascii="Times New Roman" w:eastAsia="Times New Roman" w:hAnsi="Times New Roman" w:cs="Times New Roman"/>
          <w:caps/>
          <w:spacing w:val="-10"/>
          <w:sz w:val="25"/>
          <w:szCs w:val="25"/>
        </w:rPr>
        <w:t>HĐQT</w:t>
      </w:r>
      <w:r w:rsidRPr="00DD5FEC">
        <w:rPr>
          <w:rFonts w:ascii="Times New Roman" w:eastAsia="Times New Roman" w:hAnsi="Times New Roman" w:cs="Times New Roman"/>
          <w:sz w:val="25"/>
          <w:szCs w:val="25"/>
        </w:rPr>
        <w:t xml:space="preserve">         </w:t>
      </w:r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TP. </w:t>
      </w:r>
      <w:proofErr w:type="spellStart"/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>Hồ</w:t>
      </w:r>
      <w:proofErr w:type="spellEnd"/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>Chí</w:t>
      </w:r>
      <w:proofErr w:type="spellEnd"/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Minh, </w:t>
      </w:r>
      <w:proofErr w:type="spellStart"/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>ngày</w:t>
      </w:r>
      <w:proofErr w:type="spellEnd"/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02 </w:t>
      </w:r>
      <w:proofErr w:type="spellStart"/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>tháng</w:t>
      </w:r>
      <w:proofErr w:type="spellEnd"/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4 </w:t>
      </w:r>
      <w:proofErr w:type="spellStart"/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>năm</w:t>
      </w:r>
      <w:proofErr w:type="spellEnd"/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2013</w:t>
      </w:r>
    </w:p>
    <w:p w:rsidR="00DD5FEC" w:rsidRPr="00DD5FEC" w:rsidRDefault="00DD5FEC" w:rsidP="00DD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40"/>
          <w:szCs w:val="40"/>
        </w:rPr>
        <w:t>TỜ TRÌNH</w:t>
      </w:r>
    </w:p>
    <w:p w:rsidR="00DD5FEC" w:rsidRPr="00DD5FEC" w:rsidRDefault="00DD5FEC" w:rsidP="00DD5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việc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phương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án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Chi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trả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thù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lao</w:t>
      </w:r>
      <w:proofErr w:type="spellEnd"/>
      <w:proofErr w:type="gram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HĐQT, Ban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kiểm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soát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D5FEC" w:rsidRPr="00DD5FEC" w:rsidRDefault="00DD5FEC" w:rsidP="00DD5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proofErr w:type="spellEnd"/>
      <w:proofErr w:type="gram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thưởng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cho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Ban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hành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năm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2013</w:t>
      </w:r>
    </w:p>
    <w:p w:rsidR="00DD5FEC" w:rsidRPr="00DD5FEC" w:rsidRDefault="00DD5FEC" w:rsidP="00DD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2012;</w:t>
      </w:r>
    </w:p>
    <w:p w:rsidR="00DD5FEC" w:rsidRPr="00DD5FEC" w:rsidRDefault="00DD5FEC" w:rsidP="00DD5F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2013;</w:t>
      </w:r>
    </w:p>
    <w:p w:rsidR="00DD5FEC" w:rsidRPr="00DD5FEC" w:rsidRDefault="00DD5FEC" w:rsidP="00DD5F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ốc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Cao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5FEC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thù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HĐQT, Ban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soát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5FEC" w:rsidRPr="00DD5FEC" w:rsidRDefault="00DD5FEC" w:rsidP="00DD5F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 *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Hội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đồng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quản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trị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D5FEC" w:rsidRPr="00DD5FEC" w:rsidRDefault="00DD5FEC" w:rsidP="00DD5FE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:       2.000.000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</w:p>
    <w:p w:rsidR="00DD5FEC" w:rsidRPr="00DD5FEC" w:rsidRDefault="00DD5FEC" w:rsidP="00DD5FE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:  1.500.000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</w:p>
    <w:p w:rsidR="00DD5FEC" w:rsidRPr="00DD5FEC" w:rsidRDefault="00DD5FEC" w:rsidP="00DD5F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 * Ban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kiểm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soát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D5FEC" w:rsidRPr="00DD5FEC" w:rsidRDefault="00DD5FEC" w:rsidP="00DD5FE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ban:                               1.500.000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</w:p>
    <w:p w:rsidR="00DD5FEC" w:rsidRPr="00DD5FEC" w:rsidRDefault="00DD5FEC" w:rsidP="00DD5FE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soát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:        1.000.000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</w:p>
    <w:p w:rsidR="00DD5FEC" w:rsidRPr="00DD5FEC" w:rsidRDefault="00DD5FEC" w:rsidP="00DD5FE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*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Thư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ký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HĐQT</w:t>
      </w:r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:                            1.000.000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</w:p>
    <w:p w:rsidR="00DD5FEC" w:rsidRPr="00DD5FEC" w:rsidRDefault="00DD5FEC" w:rsidP="00DD5F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thù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soát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đa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vượt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5%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nhuận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5FEC" w:rsidRPr="00DD5FEC" w:rsidRDefault="00DD5FEC" w:rsidP="00DD5F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D5FEC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30%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vượt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nhuận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so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D5FEC" w:rsidRPr="00DD5FEC" w:rsidRDefault="00DD5FEC" w:rsidP="00DD5F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qua</w:t>
      </w:r>
      <w:proofErr w:type="gramStart"/>
      <w:r w:rsidRPr="00DD5FEC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DD5F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5FEC" w:rsidRPr="00DD5FEC" w:rsidRDefault="00DD5FEC" w:rsidP="00DD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 </w:t>
      </w:r>
      <w:proofErr w:type="gram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TM.</w:t>
      </w:r>
      <w:proofErr w:type="gram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HỘI ĐỒNG QUẢN TRỊ</w:t>
      </w:r>
    </w:p>
    <w:p w:rsidR="00DD5FEC" w:rsidRPr="00DD5FEC" w:rsidRDefault="00DD5FEC" w:rsidP="00DD5FEC">
      <w:pPr>
        <w:spacing w:after="0" w:line="240" w:lineRule="auto"/>
        <w:ind w:firstLine="6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 CHỦ TỊCH</w:t>
      </w:r>
    </w:p>
    <w:p w:rsidR="00DD5FEC" w:rsidRPr="00DD5FEC" w:rsidRDefault="00DD5FEC" w:rsidP="00DD5FEC">
      <w:pPr>
        <w:spacing w:after="0" w:line="240" w:lineRule="auto"/>
        <w:ind w:firstLine="6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firstLine="6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       (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Đã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ký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DD5FEC" w:rsidRPr="00DD5FEC" w:rsidRDefault="00DD5FEC" w:rsidP="00DD5FEC">
      <w:pPr>
        <w:spacing w:after="0" w:line="240" w:lineRule="auto"/>
        <w:ind w:firstLine="6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Trần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Xuân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</w:p>
    <w:p w:rsidR="00DD5FEC" w:rsidRPr="00DD5FEC" w:rsidRDefault="00DD5FEC" w:rsidP="00DD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pacing w:val="-12"/>
          <w:sz w:val="25"/>
          <w:szCs w:val="25"/>
        </w:rPr>
        <w:lastRenderedPageBreak/>
        <w:t>TẬP ĐOÀN CÔNG NGHIỆP CAO SUVN</w:t>
      </w:r>
      <w:r w:rsidRPr="00DD5FEC">
        <w:rPr>
          <w:rFonts w:ascii="Times New Roman" w:eastAsia="Times New Roman" w:hAnsi="Times New Roman" w:cs="Times New Roman"/>
          <w:sz w:val="25"/>
          <w:szCs w:val="25"/>
        </w:rPr>
        <w:t xml:space="preserve">           </w:t>
      </w:r>
      <w:r w:rsidRPr="00DD5FEC">
        <w:rPr>
          <w:rFonts w:ascii="Times New Roman" w:eastAsia="Times New Roman" w:hAnsi="Times New Roman" w:cs="Times New Roman"/>
          <w:b/>
          <w:bCs/>
          <w:spacing w:val="-12"/>
          <w:sz w:val="25"/>
          <w:szCs w:val="25"/>
        </w:rPr>
        <w:t>CỘNG HÒA XÃ HỘI CHỦ NGHĨA VIỆT NAM</w:t>
      </w:r>
    </w:p>
    <w:p w:rsidR="00DD5FEC" w:rsidRPr="00DD5FEC" w:rsidRDefault="00DD5FEC" w:rsidP="00DD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   CÔNG TY CP XÂY DỰNG - ĐỊA ỐC CAO SU                 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5"/>
          <w:szCs w:val="25"/>
        </w:rPr>
        <w:t>Độc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5"/>
          <w:szCs w:val="25"/>
        </w:rPr>
        <w:t>lập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-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5"/>
          <w:szCs w:val="25"/>
        </w:rPr>
        <w:t>Tự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do -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5"/>
          <w:szCs w:val="25"/>
        </w:rPr>
        <w:t>Hạnh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5"/>
          <w:szCs w:val="25"/>
        </w:rPr>
        <w:t>phc</w:t>
      </w:r>
      <w:proofErr w:type="spellEnd"/>
    </w:p>
    <w:p w:rsidR="00DD5FEC" w:rsidRPr="00DD5FEC" w:rsidRDefault="00DD5FEC" w:rsidP="00DD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" style="width:109.35pt;height:1.35pt"/>
        </w:pict>
      </w:r>
      <w:r w:rsidRPr="00DD5FEC">
        <w:rPr>
          <w:rFonts w:ascii="Times New Roman" w:eastAsia="Times New Roman" w:hAnsi="Times New Roman" w:cs="Times New Roman"/>
          <w:sz w:val="24"/>
          <w:szCs w:val="24"/>
        </w:rPr>
        <w:pict>
          <v:shape id="_x0000_i1029" type="#_x0000_t75" alt="" style="width:145.35pt;height:1.35pt"/>
        </w:pict>
      </w:r>
      <w:r w:rsidRPr="00DD5FEC">
        <w:rPr>
          <w:rFonts w:ascii="Times New Roman" w:eastAsia="Times New Roman" w:hAnsi="Times New Roman" w:cs="Times New Roman"/>
          <w:sz w:val="25"/>
          <w:szCs w:val="25"/>
        </w:rPr>
        <w:t xml:space="preserve">                                                </w:t>
      </w:r>
    </w:p>
    <w:p w:rsidR="00DD5FEC" w:rsidRPr="00DD5FEC" w:rsidRDefault="00DD5FEC" w:rsidP="00DD5F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5"/>
          <w:szCs w:val="25"/>
        </w:rPr>
        <w:t xml:space="preserve">                   </w:t>
      </w:r>
      <w:proofErr w:type="spellStart"/>
      <w:proofErr w:type="gramStart"/>
      <w:r w:rsidRPr="00DD5FEC">
        <w:rPr>
          <w:rFonts w:ascii="Times New Roman" w:eastAsia="Times New Roman" w:hAnsi="Times New Roman" w:cs="Times New Roman"/>
          <w:spacing w:val="-10"/>
          <w:sz w:val="25"/>
          <w:szCs w:val="25"/>
        </w:rPr>
        <w:t>Số</w:t>
      </w:r>
      <w:proofErr w:type="spellEnd"/>
      <w:r w:rsidRPr="00DD5FEC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:</w:t>
      </w:r>
      <w:proofErr w:type="gramEnd"/>
      <w:r w:rsidRPr="00DD5FEC">
        <w:rPr>
          <w:rFonts w:ascii="Times New Roman" w:eastAsia="Times New Roman" w:hAnsi="Times New Roman" w:cs="Times New Roman"/>
          <w:spacing w:val="-10"/>
          <w:sz w:val="25"/>
          <w:szCs w:val="25"/>
        </w:rPr>
        <w:t> 03/</w:t>
      </w:r>
      <w:proofErr w:type="spellStart"/>
      <w:r w:rsidRPr="00DD5FEC">
        <w:rPr>
          <w:rFonts w:ascii="Times New Roman" w:eastAsia="Times New Roman" w:hAnsi="Times New Roman" w:cs="Times New Roman"/>
          <w:spacing w:val="-10"/>
          <w:sz w:val="25"/>
          <w:szCs w:val="25"/>
        </w:rPr>
        <w:t>TTr</w:t>
      </w:r>
      <w:proofErr w:type="spellEnd"/>
      <w:r w:rsidRPr="00DD5FEC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- XDĐOCS-</w:t>
      </w:r>
      <w:r w:rsidRPr="00DD5FEC">
        <w:rPr>
          <w:rFonts w:ascii="Times New Roman" w:eastAsia="Times New Roman" w:hAnsi="Times New Roman" w:cs="Times New Roman"/>
          <w:caps/>
          <w:spacing w:val="-10"/>
          <w:sz w:val="25"/>
          <w:szCs w:val="25"/>
        </w:rPr>
        <w:t>HĐQT</w:t>
      </w:r>
      <w:r w:rsidRPr="00DD5FEC">
        <w:rPr>
          <w:rFonts w:ascii="Times New Roman" w:eastAsia="Times New Roman" w:hAnsi="Times New Roman" w:cs="Times New Roman"/>
          <w:sz w:val="25"/>
          <w:szCs w:val="25"/>
        </w:rPr>
        <w:t xml:space="preserve">         </w:t>
      </w:r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TP. </w:t>
      </w:r>
      <w:proofErr w:type="spellStart"/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>Hồ</w:t>
      </w:r>
      <w:proofErr w:type="spellEnd"/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>Chí</w:t>
      </w:r>
      <w:proofErr w:type="spellEnd"/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Minh, </w:t>
      </w:r>
      <w:proofErr w:type="spellStart"/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>ngày</w:t>
      </w:r>
      <w:proofErr w:type="spellEnd"/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> 02 </w:t>
      </w:r>
      <w:proofErr w:type="spellStart"/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>tháng</w:t>
      </w:r>
      <w:proofErr w:type="spellEnd"/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 4 </w:t>
      </w:r>
      <w:proofErr w:type="spellStart"/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>năm</w:t>
      </w:r>
      <w:proofErr w:type="spellEnd"/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2013</w:t>
      </w:r>
    </w:p>
    <w:p w:rsidR="00DD5FEC" w:rsidRPr="00DD5FEC" w:rsidRDefault="00DD5FEC" w:rsidP="00DD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40"/>
          <w:szCs w:val="40"/>
        </w:rPr>
        <w:t>TỜ TRÌNH</w:t>
      </w:r>
    </w:p>
    <w:p w:rsidR="00DD5FEC" w:rsidRPr="00DD5FEC" w:rsidRDefault="00DD5FEC" w:rsidP="00DD5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việc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chuyển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số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tiền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đã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trích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vào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Quỹ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đầu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tư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phát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triển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D5FEC" w:rsidRPr="00DD5FEC" w:rsidRDefault="00DD5FEC" w:rsidP="00DD5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sang</w:t>
      </w:r>
      <w:proofErr w:type="gram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Quỹ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dự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phòng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tài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chính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D5FEC" w:rsidRPr="00DD5FEC" w:rsidRDefault="00DD5FEC" w:rsidP="00DD5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Ốc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Cao Su;</w:t>
      </w:r>
    </w:p>
    <w:p w:rsidR="00DD5FEC" w:rsidRPr="00DD5FEC" w:rsidRDefault="00DD5FEC" w:rsidP="00DD5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CP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ốc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Cao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phê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duyệt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5FEC" w:rsidRPr="00DD5FEC" w:rsidRDefault="00DD5FEC" w:rsidP="00DD5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gặp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khó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khăn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ổn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nguồn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trích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Quỹ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sang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Quỹ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5FEC" w:rsidRPr="00DD5FEC" w:rsidRDefault="00DD5FEC" w:rsidP="00DD5FEC">
      <w:pPr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31/12/2012: </w:t>
      </w:r>
    </w:p>
    <w:p w:rsidR="00DD5FEC" w:rsidRPr="00DD5FEC" w:rsidRDefault="00DD5FEC" w:rsidP="00DD5FEC">
      <w:pPr>
        <w:spacing w:after="0" w:line="240" w:lineRule="auto"/>
        <w:ind w:firstLine="1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D5FEC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Quỹ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:       </w:t>
      </w:r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4.522.591.840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đồng</w:t>
      </w:r>
      <w:proofErr w:type="spellEnd"/>
    </w:p>
    <w:p w:rsidR="00DD5FEC" w:rsidRPr="00DD5FEC" w:rsidRDefault="00DD5FEC" w:rsidP="00DD5FEC">
      <w:pPr>
        <w:spacing w:after="0" w:line="240" w:lineRule="auto"/>
        <w:ind w:firstLine="1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D5FEC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Quỹ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>:   </w:t>
      </w:r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1.845.886.761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đồng</w:t>
      </w:r>
      <w:proofErr w:type="spellEnd"/>
    </w:p>
    <w:p w:rsidR="00DD5FEC" w:rsidRPr="00DD5FEC" w:rsidRDefault="00DD5FEC" w:rsidP="00DD5FEC">
      <w:pPr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2013:</w:t>
      </w:r>
    </w:p>
    <w:p w:rsidR="00DD5FEC" w:rsidRPr="00DD5FEC" w:rsidRDefault="00DD5FEC" w:rsidP="00DD5FEC">
      <w:pPr>
        <w:spacing w:after="0" w:line="240" w:lineRule="auto"/>
        <w:ind w:firstLine="1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D5FEC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Quỹ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:                      </w:t>
      </w:r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đồng</w:t>
      </w:r>
      <w:proofErr w:type="spellEnd"/>
    </w:p>
    <w:p w:rsidR="00DD5FEC" w:rsidRPr="00DD5FEC" w:rsidRDefault="00DD5FEC" w:rsidP="00DD5FEC">
      <w:pPr>
        <w:spacing w:after="0" w:line="240" w:lineRule="auto"/>
        <w:ind w:firstLine="1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D5FEC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Quỹ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:          </w:t>
      </w:r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6.368.478.601đồng</w:t>
      </w:r>
    </w:p>
    <w:p w:rsidR="00DD5FEC" w:rsidRPr="00DD5FEC" w:rsidRDefault="00DD5FEC" w:rsidP="00DD5F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qua</w:t>
      </w:r>
      <w:proofErr w:type="gramStart"/>
      <w:r w:rsidRPr="00DD5FEC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DD5F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5FEC" w:rsidRPr="00DD5FEC" w:rsidRDefault="00DD5FEC" w:rsidP="00DD5FEC">
      <w:pPr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 </w:t>
      </w:r>
    </w:p>
    <w:p w:rsidR="00DD5FEC" w:rsidRPr="00DD5FEC" w:rsidRDefault="00DD5FEC" w:rsidP="00DD5FEC">
      <w:pPr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TM.</w:t>
      </w:r>
      <w:proofErr w:type="gram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HỘI ĐỒNG QUẢN TRỊ</w:t>
      </w:r>
    </w:p>
    <w:p w:rsidR="00DD5FEC" w:rsidRPr="00DD5FEC" w:rsidRDefault="00DD5FEC" w:rsidP="00DD5FEC">
      <w:pPr>
        <w:spacing w:after="0" w:line="240" w:lineRule="auto"/>
        <w:ind w:firstLine="6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 CHỦ TỊCH</w:t>
      </w:r>
    </w:p>
    <w:p w:rsidR="00DD5FEC" w:rsidRPr="00DD5FEC" w:rsidRDefault="00DD5FEC" w:rsidP="00DD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D5FEC" w:rsidRPr="00DD5FEC" w:rsidRDefault="00DD5FEC" w:rsidP="00DD5FEC">
      <w:pPr>
        <w:spacing w:after="0" w:line="240" w:lineRule="auto"/>
        <w:ind w:firstLine="6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(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Đã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ký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DD5FEC" w:rsidRPr="00DD5FEC" w:rsidRDefault="00DD5FEC" w:rsidP="00DD5FEC">
      <w:pPr>
        <w:spacing w:after="0" w:line="240" w:lineRule="auto"/>
        <w:ind w:firstLine="6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firstLine="6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Trần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Xuân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</w:p>
    <w:p w:rsidR="00DD5FEC" w:rsidRPr="00DD5FEC" w:rsidRDefault="00DD5FEC" w:rsidP="00DD5FEC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D5FEC" w:rsidRPr="00DD5FEC" w:rsidRDefault="00DD5FEC" w:rsidP="00DD5FEC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pacing w:val="-12"/>
          <w:sz w:val="25"/>
          <w:szCs w:val="25"/>
        </w:rPr>
        <w:t>TẬP ĐOÀN CÔNG NGHIỆP CAO SUVN</w:t>
      </w:r>
      <w:r w:rsidRPr="00DD5FEC">
        <w:rPr>
          <w:rFonts w:ascii="Times New Roman" w:eastAsia="Times New Roman" w:hAnsi="Times New Roman" w:cs="Times New Roman"/>
          <w:sz w:val="25"/>
          <w:szCs w:val="25"/>
        </w:rPr>
        <w:t xml:space="preserve">           </w:t>
      </w:r>
      <w:r w:rsidRPr="00DD5FEC">
        <w:rPr>
          <w:rFonts w:ascii="Times New Roman" w:eastAsia="Times New Roman" w:hAnsi="Times New Roman" w:cs="Times New Roman"/>
          <w:b/>
          <w:bCs/>
          <w:spacing w:val="-12"/>
          <w:sz w:val="25"/>
          <w:szCs w:val="25"/>
        </w:rPr>
        <w:t>CỘNG HÒA XÃ HỘI CHỦ NGHĨA VIỆT NAM</w:t>
      </w:r>
    </w:p>
    <w:p w:rsidR="00DD5FEC" w:rsidRPr="00DD5FEC" w:rsidRDefault="00DD5FEC" w:rsidP="00DD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   CÔNG TY CP XÂY DỰNG - ĐỊA ỐC CAO SU                 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5"/>
          <w:szCs w:val="25"/>
        </w:rPr>
        <w:t>Độc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5"/>
          <w:szCs w:val="25"/>
        </w:rPr>
        <w:t>lập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-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5"/>
          <w:szCs w:val="25"/>
        </w:rPr>
        <w:t>Tự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do -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5"/>
          <w:szCs w:val="25"/>
        </w:rPr>
        <w:t>Hạnh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5"/>
          <w:szCs w:val="25"/>
        </w:rPr>
        <w:t>phc</w:t>
      </w:r>
      <w:proofErr w:type="spellEnd"/>
    </w:p>
    <w:p w:rsidR="00DD5FEC" w:rsidRPr="00DD5FEC" w:rsidRDefault="00DD5FEC" w:rsidP="00DD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4"/>
          <w:szCs w:val="24"/>
        </w:rPr>
        <w:pict>
          <v:shape id="_x0000_i1030" type="#_x0000_t75" alt="" style="width:109.35pt;height:1.35pt"/>
        </w:pict>
      </w:r>
      <w:r w:rsidRPr="00DD5FEC">
        <w:rPr>
          <w:rFonts w:ascii="Times New Roman" w:eastAsia="Times New Roman" w:hAnsi="Times New Roman" w:cs="Times New Roman"/>
          <w:sz w:val="24"/>
          <w:szCs w:val="24"/>
        </w:rPr>
        <w:pict>
          <v:shape id="_x0000_i1031" type="#_x0000_t75" alt="" style="width:145.35pt;height:1.35pt"/>
        </w:pict>
      </w:r>
      <w:r w:rsidRPr="00DD5FEC">
        <w:rPr>
          <w:rFonts w:ascii="Times New Roman" w:eastAsia="Times New Roman" w:hAnsi="Times New Roman" w:cs="Times New Roman"/>
          <w:sz w:val="25"/>
          <w:szCs w:val="25"/>
        </w:rPr>
        <w:t xml:space="preserve">                                                </w:t>
      </w:r>
    </w:p>
    <w:p w:rsidR="00DD5FEC" w:rsidRPr="00DD5FEC" w:rsidRDefault="00DD5FEC" w:rsidP="00DD5F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5"/>
          <w:szCs w:val="25"/>
        </w:rPr>
        <w:t xml:space="preserve">                   </w:t>
      </w:r>
      <w:proofErr w:type="spellStart"/>
      <w:proofErr w:type="gramStart"/>
      <w:r w:rsidRPr="00DD5FEC">
        <w:rPr>
          <w:rFonts w:ascii="Times New Roman" w:eastAsia="Times New Roman" w:hAnsi="Times New Roman" w:cs="Times New Roman"/>
          <w:spacing w:val="-10"/>
          <w:sz w:val="25"/>
          <w:szCs w:val="25"/>
        </w:rPr>
        <w:t>Số</w:t>
      </w:r>
      <w:proofErr w:type="spellEnd"/>
      <w:r w:rsidRPr="00DD5FEC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:</w:t>
      </w:r>
      <w:proofErr w:type="gramEnd"/>
      <w:r w:rsidRPr="00DD5FEC">
        <w:rPr>
          <w:rFonts w:ascii="Times New Roman" w:eastAsia="Times New Roman" w:hAnsi="Times New Roman" w:cs="Times New Roman"/>
          <w:spacing w:val="-10"/>
          <w:sz w:val="25"/>
          <w:szCs w:val="25"/>
        </w:rPr>
        <w:t> 04/</w:t>
      </w:r>
      <w:proofErr w:type="spellStart"/>
      <w:r w:rsidRPr="00DD5FEC">
        <w:rPr>
          <w:rFonts w:ascii="Times New Roman" w:eastAsia="Times New Roman" w:hAnsi="Times New Roman" w:cs="Times New Roman"/>
          <w:spacing w:val="-10"/>
          <w:sz w:val="25"/>
          <w:szCs w:val="25"/>
        </w:rPr>
        <w:t>TTr</w:t>
      </w:r>
      <w:proofErr w:type="spellEnd"/>
      <w:r w:rsidRPr="00DD5FEC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- XDĐOCS-</w:t>
      </w:r>
      <w:r w:rsidRPr="00DD5FEC">
        <w:rPr>
          <w:rFonts w:ascii="Times New Roman" w:eastAsia="Times New Roman" w:hAnsi="Times New Roman" w:cs="Times New Roman"/>
          <w:caps/>
          <w:spacing w:val="-10"/>
          <w:sz w:val="25"/>
          <w:szCs w:val="25"/>
        </w:rPr>
        <w:t>HĐQT</w:t>
      </w:r>
      <w:r w:rsidRPr="00DD5FEC">
        <w:rPr>
          <w:rFonts w:ascii="Times New Roman" w:eastAsia="Times New Roman" w:hAnsi="Times New Roman" w:cs="Times New Roman"/>
          <w:sz w:val="25"/>
          <w:szCs w:val="25"/>
        </w:rPr>
        <w:t xml:space="preserve">          </w:t>
      </w:r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TP. </w:t>
      </w:r>
      <w:proofErr w:type="spellStart"/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>Hồ</w:t>
      </w:r>
      <w:proofErr w:type="spellEnd"/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>Chí</w:t>
      </w:r>
      <w:proofErr w:type="spellEnd"/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Minh, </w:t>
      </w:r>
      <w:proofErr w:type="spellStart"/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>ngày</w:t>
      </w:r>
      <w:proofErr w:type="spellEnd"/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02 </w:t>
      </w:r>
      <w:proofErr w:type="spellStart"/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>tháng</w:t>
      </w:r>
      <w:proofErr w:type="spellEnd"/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4 </w:t>
      </w:r>
      <w:proofErr w:type="spellStart"/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>năm</w:t>
      </w:r>
      <w:proofErr w:type="spellEnd"/>
      <w:r w:rsidRPr="00DD5FEC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2013</w:t>
      </w:r>
    </w:p>
    <w:p w:rsidR="00DD5FEC" w:rsidRPr="00DD5FEC" w:rsidRDefault="00DD5FEC" w:rsidP="00DD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40"/>
          <w:szCs w:val="40"/>
        </w:rPr>
        <w:t>TỜ TRÌNH</w:t>
      </w:r>
    </w:p>
    <w:p w:rsidR="00DD5FEC" w:rsidRPr="00DD5FEC" w:rsidRDefault="00DD5FEC" w:rsidP="00DD5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việc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Ủy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quyền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cho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HĐQT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chọn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Công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ty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Kiểm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toán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D5FEC" w:rsidRPr="00DD5FEC" w:rsidRDefault="00DD5FEC" w:rsidP="00DD5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báo</w:t>
      </w:r>
      <w:proofErr w:type="spellEnd"/>
      <w:proofErr w:type="gram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cáo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tài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chính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năm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2013</w:t>
      </w:r>
    </w:p>
    <w:p w:rsidR="00DD5FEC" w:rsidRPr="00DD5FEC" w:rsidRDefault="00DD5FEC" w:rsidP="00DD5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Ốc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Cao Su;</w:t>
      </w:r>
    </w:p>
    <w:p w:rsidR="00DD5FEC" w:rsidRPr="00DD5FEC" w:rsidRDefault="00DD5FEC" w:rsidP="00DD5F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76/2004/QĐ-BTC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22/9/2004 ban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qui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lựa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niêm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yết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khoán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5FEC" w:rsidRPr="00DD5FEC" w:rsidRDefault="00DD5FEC" w:rsidP="00DD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         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2012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16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2012.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2012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DTL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tất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2012.</w:t>
      </w:r>
    </w:p>
    <w:p w:rsidR="00DD5FEC" w:rsidRPr="00DD5FEC" w:rsidRDefault="00DD5FEC" w:rsidP="00DD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         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tiện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soát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niên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lựa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niêm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yết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2013.</w:t>
      </w:r>
    </w:p>
    <w:p w:rsidR="00DD5FEC" w:rsidRPr="00DD5FEC" w:rsidRDefault="00DD5FEC" w:rsidP="00DD5F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qua</w:t>
      </w:r>
      <w:proofErr w:type="gramStart"/>
      <w:r w:rsidRPr="00DD5FEC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DD5F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5FEC" w:rsidRPr="00DD5FEC" w:rsidRDefault="00DD5FEC" w:rsidP="00DD5FEC">
      <w:pPr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 </w:t>
      </w:r>
      <w:proofErr w:type="gramStart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TM.</w:t>
      </w:r>
      <w:proofErr w:type="gramEnd"/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HỘI ĐỒNG QUẢN TRỊ</w:t>
      </w:r>
    </w:p>
    <w:p w:rsidR="00DD5FEC" w:rsidRPr="00DD5FEC" w:rsidRDefault="00DD5FEC" w:rsidP="00DD5FEC">
      <w:pPr>
        <w:spacing w:after="0" w:line="240" w:lineRule="auto"/>
        <w:ind w:firstLine="6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8"/>
          <w:szCs w:val="28"/>
        </w:rPr>
        <w:t> CHỦ TỊCH</w:t>
      </w:r>
    </w:p>
    <w:p w:rsidR="00DD5FEC" w:rsidRPr="00DD5FEC" w:rsidRDefault="00DD5FEC" w:rsidP="00DD5FEC">
      <w:pPr>
        <w:spacing w:after="0" w:line="240" w:lineRule="auto"/>
        <w:ind w:firstLine="6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(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Đã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ký</w:t>
      </w:r>
      <w:proofErr w:type="spellEnd"/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DD5FEC" w:rsidRPr="00DD5FEC" w:rsidRDefault="00DD5FEC" w:rsidP="00DD5FEC">
      <w:pPr>
        <w:spacing w:after="0" w:line="240" w:lineRule="auto"/>
        <w:ind w:firstLine="6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ind w:firstLine="6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D5FEC" w:rsidRPr="00DD5FEC" w:rsidRDefault="00DD5FEC" w:rsidP="00DD5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Trần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Xuân</w:t>
      </w:r>
      <w:proofErr w:type="spellEnd"/>
      <w:r w:rsidRPr="00DD5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5FEC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</w:p>
    <w:p w:rsidR="00DD5FEC" w:rsidRPr="00DD5FEC" w:rsidRDefault="00DD5FEC" w:rsidP="00DD5F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6"/>
          <w:szCs w:val="26"/>
        </w:rPr>
        <w:t xml:space="preserve">                                                                                                  </w:t>
      </w:r>
    </w:p>
    <w:p w:rsidR="00DD5FEC" w:rsidRPr="00DD5FEC" w:rsidRDefault="00DD5FEC" w:rsidP="00DD5F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</w:p>
    <w:p w:rsidR="00DD5FEC" w:rsidRPr="00DD5FEC" w:rsidRDefault="00DD5FEC" w:rsidP="00DD5F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D5F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5166" w:rsidRDefault="00875166"/>
    <w:sectPr w:rsidR="00875166" w:rsidSect="00875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D5FEC"/>
    <w:rsid w:val="000A55A6"/>
    <w:rsid w:val="00111A95"/>
    <w:rsid w:val="0029653B"/>
    <w:rsid w:val="003C542B"/>
    <w:rsid w:val="00493CE0"/>
    <w:rsid w:val="00602CB7"/>
    <w:rsid w:val="00654EB1"/>
    <w:rsid w:val="007C5586"/>
    <w:rsid w:val="00875166"/>
    <w:rsid w:val="00DD5FEC"/>
    <w:rsid w:val="00E27BE9"/>
    <w:rsid w:val="00E9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66"/>
  </w:style>
  <w:style w:type="paragraph" w:styleId="Heading2">
    <w:name w:val="heading 2"/>
    <w:basedOn w:val="Normal"/>
    <w:link w:val="Heading2Char"/>
    <w:uiPriority w:val="9"/>
    <w:qFormat/>
    <w:rsid w:val="00DD5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5FE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5661">
                      <w:marLeft w:val="-8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1032">
                      <w:marLeft w:val="-8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214">
                      <w:marLeft w:val="-8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434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740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467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887">
                      <w:marLeft w:val="36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64761">
                      <w:marLeft w:val="36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4046">
                      <w:marLeft w:val="36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376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5972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066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96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359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2134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2697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562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733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7153">
                      <w:marLeft w:val="3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0194">
                      <w:marLeft w:val="57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1851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7301">
                      <w:marLeft w:val="-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9698">
                      <w:marLeft w:val="-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1799">
                      <w:marLeft w:val="48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78486">
                      <w:marLeft w:val="48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17939">
                      <w:marLeft w:val="-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5225">
                      <w:marLeft w:val="-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9278">
                      <w:marLeft w:val="-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44">
                      <w:marLeft w:val="-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4381">
                      <w:marLeft w:val="-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6630">
                      <w:marLeft w:val="-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8625">
                      <w:marLeft w:val="-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7602">
                      <w:marLeft w:val="-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4228">
                      <w:marLeft w:val="-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4465">
                      <w:marLeft w:val="-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6000">
                      <w:marLeft w:val="-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66951">
                      <w:marLeft w:val="-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6605">
                      <w:marLeft w:val="-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1913">
                      <w:marLeft w:val="-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77684">
                      <w:marLeft w:val="-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256">
                      <w:marLeft w:val="-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55331">
                      <w:marLeft w:val="-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2620">
                      <w:marLeft w:val="-8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62292">
                      <w:marLeft w:val="-8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6356">
                      <w:marLeft w:val="-851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838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16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0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31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60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143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79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34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245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478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26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3047">
                      <w:marLeft w:val="57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02330">
                      <w:marLeft w:val="-8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068">
                      <w:marLeft w:val="-8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44229">
                      <w:marLeft w:val="-851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18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1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508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6330">
                      <w:marLeft w:val="144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05660">
                      <w:marLeft w:val="108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9018">
                      <w:marLeft w:val="108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3284">
                      <w:marLeft w:val="144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3052">
                      <w:marLeft w:val="108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89918">
                      <w:marLeft w:val="108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79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5533">
                      <w:marLeft w:val="57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8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7866">
                      <w:marLeft w:val="-8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7797">
                      <w:marLeft w:val="-8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3802">
                      <w:marLeft w:val="-851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57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05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705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30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95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3532">
                      <w:marLeft w:val="57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1269</Words>
  <Characters>7239</Characters>
  <Application>Microsoft Office Word</Application>
  <DocSecurity>0</DocSecurity>
  <Lines>60</Lines>
  <Paragraphs>16</Paragraphs>
  <ScaleCrop>false</ScaleCrop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sangnt</dc:creator>
  <cp:lastModifiedBy>sangnt</cp:lastModifiedBy>
  <cp:revision>1</cp:revision>
  <dcterms:created xsi:type="dcterms:W3CDTF">2015-02-04T02:42:00Z</dcterms:created>
  <dcterms:modified xsi:type="dcterms:W3CDTF">2015-02-04T02:42:00Z</dcterms:modified>
</cp:coreProperties>
</file>